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EA69FD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1.3 直线的方程</w:t>
      </w:r>
    </w:p>
    <w:p w14:paraId="1BD65986">
      <w:pPr>
        <w:spacing w:after="0" w:line="360" w:lineRule="auto"/>
        <w:jc w:val="center"/>
        <w:rPr>
          <w:rFonts w:hint="default" w:ascii="Times New Roman" w:hAnsi="Times New Roman" w:eastAsia="宋体" w:cs="Times New Roman"/>
          <w:b/>
          <w:bCs/>
          <w:sz w:val="24"/>
          <w:szCs w:val="32"/>
          <w:lang w:val="en-US" w:eastAsia="zh-CN"/>
          <w14:ligatures w14:val="none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>课时1 直线方程的点斜式</w:t>
      </w:r>
      <w:r>
        <w:rPr>
          <w:rFonts w:hint="eastAsia" w:ascii="Times New Roman" w:hAnsi="Times New Roman" w:eastAsia="宋体" w:cs="Times New Roman"/>
          <w:b/>
          <w:bCs/>
          <w:sz w:val="24"/>
          <w:szCs w:val="32"/>
          <w:lang w:val="en-US" w:eastAsia="zh-CN"/>
          <w14:ligatures w14:val="none"/>
        </w:rPr>
        <w:t>和斜截式</w:t>
      </w:r>
    </w:p>
    <w:p w14:paraId="18971C86">
      <w:pPr>
        <w:spacing w:after="0" w:line="360" w:lineRule="auto"/>
        <w:rPr>
          <w:rFonts w:ascii="Times New Roman" w:hAnsi="Times New Roman" w:eastAsia="宋体" w:cs="Times New Roman"/>
          <w:iCs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1</w:t>
      </w: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．</w:t>
      </w:r>
      <w:r>
        <w:rPr>
          <w:rFonts w:ascii="Times New Roman" w:hAnsi="Times New Roman" w:eastAsia="宋体" w:cs="Times New Roman"/>
          <w:sz w:val="21"/>
          <w14:ligatures w14:val="none"/>
        </w:rPr>
        <w:t>直线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l</w:t>
      </w:r>
      <w:r>
        <w:rPr>
          <w:rFonts w:ascii="Times New Roman" w:hAnsi="Times New Roman" w:eastAsia="宋体" w:cs="Times New Roman"/>
          <w:iCs/>
          <w:sz w:val="21"/>
          <w:szCs w:val="21"/>
          <w14:ligatures w14:val="none"/>
        </w:rPr>
        <w:t>的方程：如果一条直线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l</w:t>
      </w:r>
      <w:r>
        <w:rPr>
          <w:rFonts w:ascii="Times New Roman" w:hAnsi="Times New Roman" w:eastAsia="宋体" w:cs="Times New Roman"/>
          <w:iCs/>
          <w:sz w:val="21"/>
          <w:szCs w:val="21"/>
          <w14:ligatures w14:val="none"/>
        </w:rPr>
        <w:t>上的每一点的坐标都是一个方程的解，并且以这个方程的解为坐标的点都在直线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l</w:t>
      </w:r>
      <w:r>
        <w:rPr>
          <w:rFonts w:ascii="Times New Roman" w:hAnsi="Times New Roman" w:eastAsia="宋体" w:cs="Times New Roman"/>
          <w:iCs/>
          <w:sz w:val="21"/>
          <w:szCs w:val="21"/>
          <w14:ligatures w14:val="none"/>
        </w:rPr>
        <w:t>上，那么这个方程称为</w:t>
      </w:r>
      <w:r>
        <w:rPr>
          <w:rFonts w:ascii="Times New Roman" w:hAnsi="Times New Roman" w:eastAsia="宋体" w:cs="Times New Roman"/>
          <w:sz w:val="21"/>
          <w14:ligatures w14:val="none"/>
        </w:rPr>
        <w:t>直线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l</w:t>
      </w:r>
      <w:r>
        <w:rPr>
          <w:rFonts w:ascii="Times New Roman" w:hAnsi="Times New Roman" w:eastAsia="宋体" w:cs="Times New Roman"/>
          <w:iCs/>
          <w:sz w:val="21"/>
          <w:szCs w:val="21"/>
          <w14:ligatures w14:val="none"/>
        </w:rPr>
        <w:t>的方程.</w:t>
      </w:r>
    </w:p>
    <w:p w14:paraId="782DFA39">
      <w:pPr>
        <w:spacing w:after="120" w:line="360" w:lineRule="auto"/>
        <w:jc w:val="both"/>
        <w:rPr>
          <w:rFonts w:ascii="Times New Roman" w:hAnsi="Times New Roman" w:eastAsia="宋体" w:cs="Times New Roman"/>
          <w:color w:val="000000"/>
          <w:kern w:val="0"/>
          <w:sz w:val="21"/>
          <w:szCs w:val="18"/>
          <w14:ligatures w14:val="none"/>
        </w:rPr>
      </w:pP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2．</w:t>
      </w: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斜率为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且经过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P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0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  <m:d>
          <m:d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dPr>
          <m:e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0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,</m:t>
            </m:r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y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0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的直线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l</w:t>
      </w: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的点斜式方程为：</w:t>
      </w:r>
      <m:oMath>
        <m:r>
          <m:rPr/>
          <w:rPr>
            <w:rFonts w:ascii="Cambria Math" w:hAnsi="Cambria Math" w:eastAsia="宋体" w:cs="Times New Roman"/>
            <w:color w:val="0000FF"/>
            <w:kern w:val="0"/>
            <w:sz w:val="21"/>
            <w:szCs w:val="18"/>
            <w:u w:val="single" w:color="000000" w:themeColor="text1"/>
            <w14:ligatures w14:val="none"/>
          </w:rPr>
          <m:t>y−</m:t>
        </m:r>
        <m:sSub>
          <m:sSubP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  <m:t>y</m:t>
            </m: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  <m:t>0</m:t>
            </m: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color w:val="0000FF"/>
            <w:kern w:val="0"/>
            <w:sz w:val="21"/>
            <w:szCs w:val="18"/>
            <w:u w:val="single" w:color="000000" w:themeColor="text1"/>
            <w14:ligatures w14:val="none"/>
          </w:rPr>
          <m:t>=k(x−</m:t>
        </m:r>
        <m:sSub>
          <m:sSubP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  <m:t>x</m:t>
            </m: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  <m:t>0</m:t>
            </m: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sub>
        </m:sSub>
        <m:r>
          <m:rPr>
            <m:sty m:val="p"/>
          </m:rPr>
          <w:rPr>
            <w:rFonts w:ascii="Cambria Math" w:hAnsi="Cambria Math" w:eastAsia="宋体" w:cs="Times New Roman"/>
            <w:color w:val="0000FF"/>
            <w:kern w:val="0"/>
            <w:sz w:val="21"/>
            <w:szCs w:val="18"/>
            <w:u w:val="single" w:color="000000" w:themeColor="text1"/>
            <w14:ligatures w14:val="none"/>
          </w:rPr>
          <m:t>）</m:t>
        </m:r>
      </m:oMath>
      <w:r>
        <w:rPr>
          <w:rFonts w:ascii="Times New Roman" w:hAnsi="Times New Roman" w:eastAsia="宋体" w:cs="Times New Roman"/>
          <w:color w:val="000000"/>
          <w:kern w:val="0"/>
          <w:sz w:val="21"/>
          <w:szCs w:val="18"/>
          <w14:ligatures w14:val="none"/>
        </w:rPr>
        <w:t>。</w:t>
      </w:r>
    </w:p>
    <w:p w14:paraId="16E549BB">
      <w:pPr>
        <w:spacing w:after="120" w:line="360" w:lineRule="auto"/>
        <w:jc w:val="both"/>
        <w:rPr>
          <w:rFonts w:ascii="Times New Roman" w:hAnsi="Times New Roman" w:eastAsia="宋体" w:cs="Times New Roman"/>
          <w:bCs/>
          <w:iCs/>
          <w:color w:val="0000FF"/>
          <w:kern w:val="0"/>
          <w:sz w:val="21"/>
          <w:szCs w:val="18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1"/>
          <w:szCs w:val="18"/>
          <w14:ligatures w14:val="none"/>
        </w:rPr>
        <w:t>当直线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l</w:t>
      </w:r>
      <w:r>
        <w:rPr>
          <w:rFonts w:ascii="Times New Roman" w:hAnsi="Times New Roman" w:eastAsia="宋体" w:cs="Times New Roman"/>
          <w:color w:val="000000"/>
          <w:kern w:val="0"/>
          <w:sz w:val="21"/>
          <w:szCs w:val="18"/>
          <w14:ligatures w14:val="none"/>
        </w:rPr>
        <w:t>与</w:t>
      </w:r>
      <m:oMath>
        <m:r>
          <m:rPr/>
          <w:rPr>
            <w:rFonts w:ascii="Cambria Math" w:hAnsi="Cambria Math" w:eastAsia="宋体" w:cs="Times New Roman"/>
            <w:color w:val="000000"/>
            <w:kern w:val="0"/>
            <w:sz w:val="21"/>
            <w:szCs w:val="18"/>
            <w14:ligatures w14:val="none"/>
          </w:rPr>
          <m:t>y</m:t>
        </m:r>
      </m:oMath>
      <w:r>
        <w:rPr>
          <w:rFonts w:ascii="Times New Roman" w:hAnsi="Times New Roman" w:eastAsia="宋体" w:cs="Times New Roman"/>
          <w:color w:val="000000"/>
          <w:kern w:val="0"/>
          <w:sz w:val="21"/>
          <w:szCs w:val="18"/>
          <w14:ligatures w14:val="none"/>
        </w:rPr>
        <w:t>轴垂直时，斜率</w:t>
      </w:r>
      <w:r>
        <w:rPr>
          <w:rFonts w:ascii="Times New Roman" w:hAnsi="Times New Roman" w:eastAsia="宋体" w:cs="Times New Roman"/>
          <w:color w:val="0000FF"/>
          <w:kern w:val="0"/>
          <w:sz w:val="21"/>
          <w:szCs w:val="18"/>
          <w14:ligatures w14:val="none"/>
        </w:rPr>
        <w:t>为</w:t>
      </w:r>
      <w:r>
        <w:rPr>
          <w:rFonts w:ascii="Times New Roman" w:hAnsi="Times New Roman" w:eastAsia="宋体" w:cs="Times New Roman"/>
          <w:color w:val="0000FF"/>
          <w:kern w:val="0"/>
          <w:sz w:val="21"/>
          <w:szCs w:val="18"/>
          <w:u w:val="single" w:color="000000" w:themeColor="text1"/>
          <w14:ligatures w14:val="none"/>
        </w:rPr>
        <w:t>0</w:t>
      </w:r>
      <w:r>
        <w:rPr>
          <w:rFonts w:ascii="Times New Roman" w:hAnsi="Times New Roman" w:eastAsia="宋体" w:cs="Times New Roman"/>
          <w:color w:val="000000"/>
          <w:kern w:val="0"/>
          <w:sz w:val="21"/>
          <w:szCs w:val="18"/>
          <w14:ligatures w14:val="none"/>
        </w:rPr>
        <w:t>，方程可以表示为：</w:t>
      </w:r>
      <m:oMath>
        <m:r>
          <m:rPr/>
          <w:rPr>
            <w:rFonts w:ascii="Cambria Math" w:hAnsi="Cambria Math" w:eastAsia="宋体" w:cs="Times New Roman"/>
            <w:color w:val="0000FF"/>
            <w:kern w:val="0"/>
            <w:sz w:val="21"/>
            <w:szCs w:val="18"/>
            <w:u w:val="single" w:color="000000" w:themeColor="text1"/>
            <w14:ligatures w14:val="none"/>
          </w:rPr>
          <m:t>y=</m:t>
        </m:r>
        <m:sSub>
          <m:sSubP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  <m:t>y</m:t>
            </m: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  <m:t>0</m:t>
            </m: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  <w:t>；</w:t>
      </w:r>
    </w:p>
    <w:p w14:paraId="754A497F">
      <w:pPr>
        <w:spacing w:after="120" w:line="360" w:lineRule="auto"/>
        <w:jc w:val="both"/>
        <w:rPr>
          <w:rFonts w:ascii="Times New Roman" w:hAnsi="Times New Roman" w:eastAsia="宋体" w:cs="Times New Roman"/>
          <w:bCs/>
          <w:iCs/>
          <w:color w:val="0000FF"/>
          <w:kern w:val="0"/>
          <w:sz w:val="21"/>
          <w:szCs w:val="18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1"/>
          <w:szCs w:val="18"/>
          <w14:ligatures w14:val="none"/>
        </w:rPr>
        <w:t>当直线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l</w:t>
      </w:r>
      <w:r>
        <w:rPr>
          <w:rFonts w:ascii="Times New Roman" w:hAnsi="Times New Roman" w:eastAsia="宋体" w:cs="Times New Roman"/>
          <w:color w:val="000000"/>
          <w:kern w:val="0"/>
          <w:sz w:val="21"/>
          <w:szCs w:val="18"/>
          <w14:ligatures w14:val="none"/>
        </w:rPr>
        <w:t>与</w:t>
      </w:r>
      <m:oMath>
        <m:r>
          <m:rPr/>
          <w:rPr>
            <w:rFonts w:ascii="Cambria Math" w:hAnsi="Cambria Math" w:eastAsia="宋体" w:cs="Times New Roman"/>
            <w:color w:val="000000"/>
            <w:kern w:val="0"/>
            <w:sz w:val="21"/>
            <w:szCs w:val="18"/>
            <w14:ligatures w14:val="none"/>
          </w:rPr>
          <m:t>x</m:t>
        </m:r>
      </m:oMath>
      <w:r>
        <w:rPr>
          <w:rFonts w:ascii="Times New Roman" w:hAnsi="Times New Roman" w:eastAsia="宋体" w:cs="Times New Roman"/>
          <w:color w:val="000000"/>
          <w:kern w:val="0"/>
          <w:sz w:val="21"/>
          <w:szCs w:val="18"/>
          <w14:ligatures w14:val="none"/>
        </w:rPr>
        <w:t>轴垂直时，斜率</w:t>
      </w:r>
      <w:r>
        <w:rPr>
          <w:rFonts w:ascii="Times New Roman" w:hAnsi="Times New Roman" w:eastAsia="宋体" w:cs="Times New Roman"/>
          <w:color w:val="0000FF"/>
          <w:kern w:val="0"/>
          <w:sz w:val="21"/>
          <w:szCs w:val="18"/>
          <w:u w:val="single" w:color="000000" w:themeColor="text1"/>
          <w14:ligatures w14:val="none"/>
        </w:rPr>
        <w:t>不存在</w:t>
      </w:r>
      <w:r>
        <w:rPr>
          <w:rFonts w:ascii="Times New Roman" w:hAnsi="Times New Roman" w:eastAsia="宋体" w:cs="Times New Roman"/>
          <w:color w:val="000000"/>
          <w:kern w:val="0"/>
          <w:sz w:val="21"/>
          <w:szCs w:val="18"/>
          <w14:ligatures w14:val="none"/>
        </w:rPr>
        <w:t>，方程可以表示为：</w:t>
      </w:r>
      <m:oMath>
        <m:r>
          <m:rPr/>
          <w:rPr>
            <w:rFonts w:ascii="Cambria Math" w:hAnsi="Cambria Math" w:eastAsia="宋体" w:cs="Times New Roman"/>
            <w:color w:val="0000FF"/>
            <w:kern w:val="0"/>
            <w:sz w:val="21"/>
            <w:szCs w:val="18"/>
            <w:u w:val="single" w:color="000000" w:themeColor="text1"/>
            <w14:ligatures w14:val="none"/>
          </w:rPr>
          <m:t>x=</m:t>
        </m:r>
        <m:sSub>
          <m:sSubP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  <m:t>x</m:t>
            </m: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  <m:t>0</m:t>
            </m: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bCs/>
          <w:iCs/>
          <w:color w:val="0000FF"/>
          <w:kern w:val="0"/>
          <w:sz w:val="21"/>
          <w:szCs w:val="18"/>
          <w14:ligatures w14:val="none"/>
        </w:rPr>
        <w:t>．</w:t>
      </w:r>
    </w:p>
    <w:p w14:paraId="3DF280AD">
      <w:pPr>
        <w:spacing w:after="120" w:line="360" w:lineRule="auto"/>
        <w:jc w:val="both"/>
        <w:rPr>
          <w:rFonts w:ascii="Times New Roman" w:hAnsi="Times New Roman" w:eastAsia="宋体" w:cs="Times New Roman"/>
          <w:bCs/>
          <w:i/>
          <w:color w:val="0000FF"/>
          <w:kern w:val="0"/>
          <w:sz w:val="21"/>
          <w:szCs w:val="18"/>
          <w14:ligatures w14:val="none"/>
        </w:rPr>
      </w:pP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3．</w:t>
      </w: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斜率为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且在y轴截距为</w:t>
      </w:r>
      <w:r>
        <w:rPr>
          <w:rFonts w:ascii="Times New Roman" w:hAnsi="Times New Roman" w:eastAsia="宋体" w:cs="Times New Roman"/>
          <w:bCs/>
          <w:i/>
          <w:color w:val="000000"/>
          <w:kern w:val="0"/>
          <w:sz w:val="21"/>
          <w:szCs w:val="18"/>
          <w14:ligatures w14:val="none"/>
        </w:rPr>
        <w:t>b</w:t>
      </w: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的直线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l</w:t>
      </w: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的斜截式方程为：</w:t>
      </w:r>
      <w:r>
        <w:rPr>
          <w:rFonts w:ascii="Times New Roman" w:hAnsi="Times New Roman" w:eastAsia="宋体" w:cs="Times New Roman"/>
          <w:bCs/>
          <w:i/>
          <w:color w:val="0000FF"/>
          <w:kern w:val="0"/>
          <w:sz w:val="21"/>
          <w:szCs w:val="18"/>
          <w:u w:val="single" w:color="000000" w:themeColor="text1"/>
          <w14:ligatures w14:val="none"/>
        </w:rPr>
        <w:t>y=kx+b</w:t>
      </w:r>
      <w:r>
        <w:rPr>
          <w:rFonts w:ascii="Times New Roman" w:hAnsi="Times New Roman" w:eastAsia="宋体" w:cs="Times New Roman"/>
          <w:bCs/>
          <w:i/>
          <w:color w:val="0000FF"/>
          <w:kern w:val="0"/>
          <w:sz w:val="21"/>
          <w:szCs w:val="18"/>
          <w14:ligatures w14:val="none"/>
        </w:rPr>
        <w:t>．</w:t>
      </w:r>
    </w:p>
    <w:p w14:paraId="1B3F4A49">
      <w:pPr>
        <w:spacing w:after="120" w:line="360" w:lineRule="auto"/>
        <w:jc w:val="both"/>
        <w:rPr>
          <w:rFonts w:ascii="Times New Roman" w:hAnsi="Times New Roman" w:eastAsia="宋体" w:cs="Times New Roman"/>
          <w:bCs/>
          <w:iCs/>
          <w:color w:val="0000FF"/>
          <w:kern w:val="0"/>
          <w:sz w:val="21"/>
          <w:szCs w:val="18"/>
          <w14:ligatures w14:val="none"/>
        </w:rPr>
      </w:pPr>
      <w:r>
        <w:rPr>
          <w:rFonts w:ascii="Times New Roman" w:hAnsi="Times New Roman" w:eastAsia="宋体" w:cs="Times New Roman"/>
          <w:bCs/>
          <w:i/>
          <w:color w:val="2D53A0"/>
          <w:kern w:val="0"/>
          <w:sz w:val="21"/>
          <w:szCs w:val="18"/>
          <w14:ligatures w14:val="none"/>
        </w:rPr>
        <w:t>b</w:t>
      </w:r>
      <w:r>
        <w:rPr>
          <w:rFonts w:hint="eastAsia"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  <w:t>叫作</w:t>
      </w: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  <w:t>直线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l</w:t>
      </w:r>
      <w:r>
        <w:rPr>
          <w:rFonts w:ascii="Times New Roman" w:hAnsi="Times New Roman" w:eastAsia="宋体" w:cs="Times New Roman"/>
          <w:color w:val="000000"/>
          <w:kern w:val="0"/>
          <w:sz w:val="21"/>
          <w:szCs w:val="18"/>
          <w14:ligatures w14:val="none"/>
        </w:rPr>
        <w:t>在</w:t>
      </w:r>
      <m:oMath>
        <m:r>
          <m:rPr/>
          <w:rPr>
            <w:rFonts w:ascii="Cambria Math" w:hAnsi="Cambria Math" w:eastAsia="宋体" w:cs="Times New Roman"/>
            <w:color w:val="000000"/>
            <w:kern w:val="0"/>
            <w:sz w:val="21"/>
            <w:szCs w:val="18"/>
            <w14:ligatures w14:val="none"/>
          </w:rPr>
          <m:t>y</m:t>
        </m:r>
      </m:oMath>
      <w:r>
        <w:rPr>
          <w:rFonts w:ascii="Times New Roman" w:hAnsi="Times New Roman" w:eastAsia="宋体" w:cs="Times New Roman"/>
          <w:color w:val="000000"/>
          <w:kern w:val="0"/>
          <w:sz w:val="21"/>
          <w:szCs w:val="18"/>
          <w14:ligatures w14:val="none"/>
        </w:rPr>
        <w:t>轴上的</w:t>
      </w:r>
      <w:r>
        <w:rPr>
          <w:rFonts w:ascii="Times New Roman" w:hAnsi="Times New Roman" w:eastAsia="宋体" w:cs="Times New Roman"/>
          <w:color w:val="0000FF"/>
          <w:kern w:val="0"/>
          <w:sz w:val="21"/>
          <w:szCs w:val="18"/>
          <w:u w:val="single" w:color="000000" w:themeColor="text1"/>
          <w14:ligatures w14:val="none"/>
        </w:rPr>
        <w:t>截距</w:t>
      </w:r>
      <w:r>
        <w:rPr>
          <w:rFonts w:ascii="Times New Roman" w:hAnsi="Times New Roman" w:eastAsia="宋体" w:cs="Times New Roman"/>
          <w:bCs/>
          <w:iCs/>
          <w:color w:val="0000FF"/>
          <w:kern w:val="0"/>
          <w:sz w:val="21"/>
          <w:szCs w:val="18"/>
          <w14:ligatures w14:val="none"/>
        </w:rPr>
        <w:t>．</w:t>
      </w:r>
    </w:p>
    <w:p w14:paraId="66119966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注意点：</w:t>
      </w:r>
    </w:p>
    <w:p w14:paraId="4C36D7D0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(1)直线的斜截式方程是直线的点斜式方程的特殊情况．</w:t>
      </w:r>
    </w:p>
    <w:p w14:paraId="6F0226C5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(2)截距是一个实数，它是直线与坐标轴交点的横坐标或纵坐标，可以为正数、负数和0．当直线过原点时，它在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14:ligatures w14:val="none"/>
        </w:rPr>
        <w:t>轴上的截距和在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宋体" w:cs="Times New Roman"/>
          <w:sz w:val="21"/>
          <w14:ligatures w14:val="none"/>
        </w:rPr>
        <w:t>轴上的截距都为0．</w:t>
      </w:r>
    </w:p>
    <w:p w14:paraId="40963619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(3)斜截式的前提是直线的斜率存在．斜截式不能表示平行于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宋体" w:cs="Times New Roman"/>
          <w:sz w:val="21"/>
          <w14:ligatures w14:val="none"/>
        </w:rPr>
        <w:t>轴的直线，即斜率不存在的直线．</w:t>
      </w:r>
    </w:p>
    <w:p w14:paraId="5DA63186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【自主诊断】</w:t>
      </w:r>
    </w:p>
    <w:p w14:paraId="4BC6D6B8">
      <w:pPr>
        <w:spacing w:after="0" w:line="360" w:lineRule="auto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1．根据所给条件求直线方程.</w:t>
      </w:r>
    </w:p>
    <w:p w14:paraId="2628200B">
      <w:pPr>
        <w:spacing w:after="0" w:line="360" w:lineRule="auto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(1)直线过点</w:t>
      </w:r>
      <m:oMath>
        <m:r>
          <m:rPr/>
          <w:rPr>
            <w:rFonts w:ascii="Cambria Math" w:hAnsi="Cambria Math" w:eastAsia="宋体" w:cs="Cambria Math"/>
            <w:sz w:val="21"/>
            <w14:ligatures w14:val="none"/>
          </w:rPr>
          <m:t>A</m:t>
        </m:r>
        <m:d>
          <m:dP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dPr>
          <m:e>
            <m:r>
              <m:rPr/>
              <w:rPr>
                <w:rFonts w:ascii="Cambria Math" w:hAnsi="Cambria Math" w:eastAsia="宋体" w:cs="Cambria Math"/>
                <w:sz w:val="21"/>
                <w14:ligatures w14:val="none"/>
              </w:rPr>
              <m:t>1,2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e>
        </m:d>
      </m:oMath>
      <w:r>
        <w:rPr>
          <w:rFonts w:ascii="Calibri" w:hAnsi="Calibri" w:eastAsia="宋体" w:cs="Times New Roman"/>
          <w:sz w:val="21"/>
          <w14:ligatures w14:val="none"/>
        </w:rPr>
        <w:t>，倾斜角</w:t>
      </w:r>
      <m:oMath>
        <m:r>
          <m:rPr/>
          <w:rPr>
            <w:rFonts w:ascii="Cambria Math" w:hAnsi="Cambria Math" w:eastAsia="宋体" w:cs="Cambria Math"/>
            <w:sz w:val="21"/>
            <w14:ligatures w14:val="none"/>
          </w:rPr>
          <m:t>α</m:t>
        </m:r>
      </m:oMath>
      <w:r>
        <w:rPr>
          <w:rFonts w:ascii="Calibri" w:hAnsi="Calibri" w:eastAsia="宋体" w:cs="Times New Roman"/>
          <w:sz w:val="21"/>
          <w14:ligatures w14:val="none"/>
        </w:rPr>
        <w:t>的正弦值为</w:t>
      </w:r>
      <m:oMath>
        <m:f>
          <m:fP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fPr>
          <m:num>
            <m:r>
              <m:rPr/>
              <w:rPr>
                <w:rFonts w:ascii="Cambria Math" w:hAnsi="Cambria Math" w:eastAsia="宋体" w:cs="Cambria Math"/>
                <w:sz w:val="21"/>
                <w14:ligatures w14:val="none"/>
              </w:rPr>
              <m:t>3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num>
          <m:den>
            <m:r>
              <m:rPr/>
              <w:rPr>
                <w:rFonts w:ascii="Cambria Math" w:hAnsi="Cambria Math" w:eastAsia="宋体" w:cs="Cambria Math"/>
                <w:sz w:val="21"/>
                <w14:ligatures w14:val="none"/>
              </w:rPr>
              <m:t>5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den>
        </m:f>
      </m:oMath>
      <w:r>
        <w:rPr>
          <w:rFonts w:ascii="Calibri" w:hAnsi="Calibri" w:eastAsia="宋体" w:cs="Times New Roman"/>
          <w:sz w:val="21"/>
          <w14:ligatures w14:val="none"/>
        </w:rPr>
        <w:t>；</w:t>
      </w:r>
    </w:p>
    <w:p w14:paraId="6C621F9C">
      <w:pPr>
        <w:spacing w:after="0" w:line="360" w:lineRule="auto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(</w:t>
      </w:r>
      <w:r>
        <w:rPr>
          <w:rFonts w:hint="eastAsia" w:ascii="Calibri" w:hAnsi="Calibri" w:eastAsia="宋体" w:cs="Times New Roman"/>
          <w:sz w:val="21"/>
          <w14:ligatures w14:val="none"/>
        </w:rPr>
        <w:t>2</w:t>
      </w:r>
      <w:r>
        <w:rPr>
          <w:rFonts w:ascii="Calibri" w:hAnsi="Calibri" w:eastAsia="宋体" w:cs="Times New Roman"/>
          <w:sz w:val="21"/>
          <w14:ligatures w14:val="none"/>
        </w:rPr>
        <w:t>)直线过点</w:t>
      </w:r>
      <m:oMath>
        <m:r>
          <m:rPr/>
          <w:rPr>
            <w:rFonts w:ascii="Cambria Math" w:hAnsi="Cambria Math" w:eastAsia="宋体" w:cs="Cambria Math"/>
            <w:sz w:val="21"/>
            <w14:ligatures w14:val="none"/>
          </w:rPr>
          <m:t>A</m:t>
        </m:r>
        <m:d>
          <m:dP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dPr>
          <m:e>
            <m:r>
              <m:rPr/>
              <w:rPr>
                <w:rFonts w:ascii="Cambria Math" w:hAnsi="Cambria Math" w:eastAsia="宋体" w:cs="Cambria Math"/>
                <w:sz w:val="21"/>
                <w14:ligatures w14:val="none"/>
              </w:rPr>
              <m:t>2,4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e>
        </m:d>
      </m:oMath>
      <w:r>
        <w:rPr>
          <w:rFonts w:ascii="Calibri" w:hAnsi="Calibri" w:eastAsia="宋体" w:cs="Times New Roman"/>
          <w:sz w:val="21"/>
          <w14:ligatures w14:val="none"/>
        </w:rPr>
        <w:t>，</w:t>
      </w:r>
      <m:oMath>
        <m:r>
          <m:rPr/>
          <w:rPr>
            <w:rFonts w:ascii="Cambria Math" w:hAnsi="Cambria Math" w:eastAsia="宋体" w:cs="Cambria Math"/>
            <w:sz w:val="21"/>
            <w14:ligatures w14:val="none"/>
          </w:rPr>
          <m:t>B</m:t>
        </m:r>
        <m:d>
          <m:dP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dPr>
          <m:e>
            <m:r>
              <m:rPr/>
              <w:rPr>
                <w:rFonts w:ascii="Cambria Math" w:hAnsi="Cambria Math" w:eastAsia="宋体" w:cs="Cambria Math"/>
                <w:sz w:val="21"/>
                <w14:ligatures w14:val="none"/>
              </w:rPr>
              <m:t>−2,8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e>
        </m:d>
      </m:oMath>
      <w:r>
        <w:rPr>
          <w:rFonts w:ascii="Calibri" w:hAnsi="Calibri" w:eastAsia="宋体" w:cs="Times New Roman"/>
          <w:sz w:val="21"/>
          <w14:ligatures w14:val="none"/>
        </w:rPr>
        <w:t>.</w:t>
      </w:r>
    </w:p>
    <w:p w14:paraId="0B6386CE">
      <w:pPr>
        <w:spacing w:after="0" w:line="360" w:lineRule="auto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【解】（1）</w:t>
      </w:r>
      <m:oMath>
        <m:r>
          <m:rPr/>
          <w:rPr>
            <w:rFonts w:ascii="Cambria Math" w:hAnsi="Cambria Math" w:eastAsia="宋体" w:cs="Cambria Math"/>
            <w:sz w:val="21"/>
            <w14:ligatures w14:val="none"/>
          </w:rPr>
          <m:t>∵</m:t>
        </m:r>
        <m:r>
          <m:rPr>
            <m:sty m:val="p"/>
          </m:rPr>
          <w:rPr>
            <w:rFonts w:ascii="Cambria Math" w:hAnsi="Cambria Math" w:eastAsia="宋体" w:cs="Cambria Math"/>
            <w:sz w:val="21"/>
            <w14:ligatures w14:val="none"/>
          </w:rPr>
          <m:t>sin</m:t>
        </m:r>
        <m:r>
          <m:rPr/>
          <w:rPr>
            <w:rFonts w:ascii="Cambria Math" w:hAnsi="Cambria Math" w:eastAsia="宋体" w:cs="Cambria Math"/>
            <w:sz w:val="21"/>
            <w14:ligatures w14:val="none"/>
          </w:rPr>
          <m:t>α=</m:t>
        </m:r>
        <m:f>
          <m:fP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fPr>
          <m:num>
            <m:r>
              <m:rPr/>
              <w:rPr>
                <w:rFonts w:ascii="Cambria Math" w:hAnsi="Cambria Math" w:eastAsia="宋体" w:cs="Cambria Math"/>
                <w:sz w:val="21"/>
                <w14:ligatures w14:val="none"/>
              </w:rPr>
              <m:t>3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num>
          <m:den>
            <m:r>
              <m:rPr/>
              <w:rPr>
                <w:rFonts w:ascii="Cambria Math" w:hAnsi="Cambria Math" w:eastAsia="宋体" w:cs="Cambria Math"/>
                <w:sz w:val="21"/>
                <w14:ligatures w14:val="none"/>
              </w:rPr>
              <m:t>5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den>
        </m:f>
      </m:oMath>
      <w:r>
        <w:rPr>
          <w:rFonts w:ascii="Calibri" w:hAnsi="Calibri" w:eastAsia="宋体" w:cs="Times New Roman"/>
          <w:sz w:val="21"/>
          <w14:ligatures w14:val="none"/>
        </w:rPr>
        <w:t>，</w:t>
      </w:r>
      <m:oMath>
        <m:r>
          <m:rPr/>
          <w:rPr>
            <w:rFonts w:ascii="Cambria Math" w:hAnsi="Cambria Math" w:eastAsia="宋体" w:cs="Cambria Math"/>
            <w:sz w:val="21"/>
            <w14:ligatures w14:val="none"/>
          </w:rPr>
          <m:t>∴k=</m:t>
        </m:r>
        <m:r>
          <m:rPr>
            <m:sty m:val="p"/>
          </m:rPr>
          <w:rPr>
            <w:rFonts w:ascii="Cambria Math" w:hAnsi="Cambria Math" w:eastAsia="宋体" w:cs="Cambria Math"/>
            <w:sz w:val="21"/>
            <w14:ligatures w14:val="none"/>
          </w:rPr>
          <m:t>tan</m:t>
        </m:r>
        <m:r>
          <m:rPr/>
          <w:rPr>
            <w:rFonts w:ascii="Cambria Math" w:hAnsi="Cambria Math" w:eastAsia="宋体" w:cs="Cambria Math"/>
            <w:sz w:val="21"/>
            <w14:ligatures w14:val="none"/>
          </w:rPr>
          <m:t>α=±</m:t>
        </m:r>
        <m:f>
          <m:fP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fPr>
          <m:num>
            <m:r>
              <m:rPr/>
              <w:rPr>
                <w:rFonts w:ascii="Cambria Math" w:hAnsi="Cambria Math" w:eastAsia="宋体" w:cs="Cambria Math"/>
                <w:sz w:val="21"/>
                <w14:ligatures w14:val="none"/>
              </w:rPr>
              <m:t>3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num>
          <m:den>
            <m:r>
              <m:rPr/>
              <w:rPr>
                <w:rFonts w:ascii="Cambria Math" w:hAnsi="Cambria Math" w:eastAsia="宋体" w:cs="Cambria Math"/>
                <w:sz w:val="21"/>
                <w14:ligatures w14:val="none"/>
              </w:rPr>
              <m:t>4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den>
        </m:f>
      </m:oMath>
      <w:r>
        <w:rPr>
          <w:rFonts w:ascii="Calibri" w:hAnsi="Calibri" w:eastAsia="宋体" w:cs="Times New Roman"/>
          <w:sz w:val="21"/>
          <w14:ligatures w14:val="none"/>
        </w:rPr>
        <w:t>，</w:t>
      </w:r>
    </w:p>
    <w:p w14:paraId="04374C4E">
      <w:pPr>
        <w:spacing w:after="0" w:line="360" w:lineRule="auto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则直线方程为</w:t>
      </w:r>
      <m:oMath>
        <m:r>
          <m:rPr/>
          <w:rPr>
            <w:rFonts w:ascii="Cambria Math" w:hAnsi="Cambria Math" w:eastAsia="宋体" w:cs="Cambria Math"/>
            <w:sz w:val="21"/>
            <w14:ligatures w14:val="none"/>
          </w:rPr>
          <m:t>y−2=±</m:t>
        </m:r>
        <m:f>
          <m:fP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fPr>
          <m:num>
            <m:r>
              <m:rPr/>
              <w:rPr>
                <w:rFonts w:ascii="Cambria Math" w:hAnsi="Cambria Math" w:eastAsia="宋体" w:cs="Cambria Math"/>
                <w:sz w:val="21"/>
                <w14:ligatures w14:val="none"/>
              </w:rPr>
              <m:t>3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num>
          <m:den>
            <m:r>
              <m:rPr/>
              <w:rPr>
                <w:rFonts w:ascii="Cambria Math" w:hAnsi="Cambria Math" w:eastAsia="宋体" w:cs="Cambria Math"/>
                <w:sz w:val="21"/>
                <w14:ligatures w14:val="none"/>
              </w:rPr>
              <m:t>4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den>
        </m:f>
        <m:d>
          <m:dP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dPr>
          <m:e>
            <m:r>
              <m:rPr/>
              <w:rPr>
                <w:rFonts w:ascii="Cambria Math" w:hAnsi="Cambria Math" w:eastAsia="宋体" w:cs="Cambria Math"/>
                <w:sz w:val="21"/>
                <w14:ligatures w14:val="none"/>
              </w:rPr>
              <m:t>x−1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e>
        </m:d>
      </m:oMath>
      <w:r>
        <w:rPr>
          <w:rFonts w:ascii="Calibri" w:hAnsi="Calibri" w:eastAsia="宋体" w:cs="Times New Roman"/>
          <w:sz w:val="21"/>
          <w14:ligatures w14:val="none"/>
        </w:rPr>
        <w:t>，</w:t>
      </w:r>
    </w:p>
    <w:p w14:paraId="5876FA0B">
      <w:pPr>
        <w:spacing w:after="0" w:line="360" w:lineRule="auto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即</w:t>
      </w:r>
      <m:oMath>
        <m:r>
          <m:rPr/>
          <w:rPr>
            <w:rFonts w:ascii="Cambria Math" w:hAnsi="Cambria Math" w:eastAsia="宋体" w:cs="Cambria Math"/>
            <w:sz w:val="21"/>
            <w14:ligatures w14:val="none"/>
          </w:rPr>
          <m:t>3x−4y+5=0</m:t>
        </m:r>
      </m:oMath>
      <w:r>
        <w:rPr>
          <w:rFonts w:ascii="Calibri" w:hAnsi="Calibri" w:eastAsia="宋体" w:cs="Times New Roman"/>
          <w:sz w:val="21"/>
          <w14:ligatures w14:val="none"/>
        </w:rPr>
        <w:t>或</w:t>
      </w:r>
      <m:oMath>
        <m:r>
          <m:rPr/>
          <w:rPr>
            <w:rFonts w:ascii="Cambria Math" w:hAnsi="Cambria Math" w:eastAsia="宋体" w:cs="Cambria Math"/>
            <w:sz w:val="21"/>
            <w14:ligatures w14:val="none"/>
          </w:rPr>
          <m:t>3x+4y−11=0</m:t>
        </m:r>
      </m:oMath>
      <w:r>
        <w:rPr>
          <w:rFonts w:ascii="Calibri" w:hAnsi="Calibri" w:eastAsia="宋体" w:cs="Times New Roman"/>
          <w:sz w:val="21"/>
          <w14:ligatures w14:val="none"/>
        </w:rPr>
        <w:t>.</w:t>
      </w:r>
    </w:p>
    <w:p w14:paraId="67634A31">
      <w:pPr>
        <w:spacing w:after="0" w:line="360" w:lineRule="auto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（</w:t>
      </w:r>
      <w:r>
        <w:rPr>
          <w:rFonts w:hint="eastAsia" w:ascii="Calibri" w:hAnsi="Calibri" w:eastAsia="宋体" w:cs="Times New Roman"/>
          <w:sz w:val="21"/>
          <w14:ligatures w14:val="none"/>
        </w:rPr>
        <w:t>2</w:t>
      </w:r>
      <w:r>
        <w:rPr>
          <w:rFonts w:ascii="Calibri" w:hAnsi="Calibri" w:eastAsia="宋体" w:cs="Times New Roman"/>
          <w:sz w:val="21"/>
          <w14:ligatures w14:val="none"/>
        </w:rPr>
        <w:t>）直线斜率</w:t>
      </w:r>
      <m:oMath>
        <m:r>
          <m:rPr/>
          <w:rPr>
            <w:rFonts w:ascii="Cambria Math" w:hAnsi="Cambria Math" w:eastAsia="宋体" w:cs="Cambria Math"/>
            <w:sz w:val="21"/>
            <w14:ligatures w14:val="none"/>
          </w:rPr>
          <m:t>k=</m:t>
        </m:r>
        <m:f>
          <m:fP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fPr>
          <m:num>
            <m:r>
              <m:rPr/>
              <w:rPr>
                <w:rFonts w:ascii="Cambria Math" w:hAnsi="Cambria Math" w:eastAsia="宋体" w:cs="Cambria Math"/>
                <w:sz w:val="21"/>
                <w14:ligatures w14:val="none"/>
              </w:rPr>
              <m:t>4−8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num>
          <m:den>
            <m:r>
              <m:rPr/>
              <w:rPr>
                <w:rFonts w:ascii="Cambria Math" w:hAnsi="Cambria Math" w:eastAsia="宋体" w:cs="Cambria Math"/>
                <w:sz w:val="21"/>
                <w14:ligatures w14:val="none"/>
              </w:rPr>
              <m:t>2−</m:t>
            </m:r>
            <m:d>
              <m:dPr>
                <m:ctrlPr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</m:ctrlPr>
              </m:dPr>
              <m:e>
                <m:r>
                  <m:rPr/>
                  <w:rPr>
                    <w:rFonts w:ascii="Cambria Math" w:hAnsi="Cambria Math" w:eastAsia="宋体" w:cs="Cambria Math"/>
                    <w:sz w:val="21"/>
                    <w14:ligatures w14:val="none"/>
                  </w:rPr>
                  <m:t>−2</m:t>
                </m:r>
                <m:ctrlPr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</m:ctrlPr>
              </m:e>
            </m:d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den>
        </m:f>
        <m:r>
          <m:rPr/>
          <w:rPr>
            <w:rFonts w:ascii="Cambria Math" w:hAnsi="Cambria Math" w:eastAsia="宋体" w:cs="Cambria Math"/>
            <w:sz w:val="21"/>
            <w14:ligatures w14:val="none"/>
          </w:rPr>
          <m:t>=−1</m:t>
        </m:r>
      </m:oMath>
      <w:r>
        <w:rPr>
          <w:rFonts w:ascii="Calibri" w:hAnsi="Calibri" w:eastAsia="宋体" w:cs="Times New Roman"/>
          <w:sz w:val="21"/>
          <w14:ligatures w14:val="none"/>
        </w:rPr>
        <w:t>，</w:t>
      </w:r>
    </w:p>
    <w:p w14:paraId="67221D9A">
      <w:pPr>
        <w:spacing w:after="0" w:line="360" w:lineRule="auto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则所求直线方程为</w:t>
      </w:r>
      <m:oMath>
        <m:r>
          <m:rPr/>
          <w:rPr>
            <w:rFonts w:ascii="Cambria Math" w:hAnsi="Cambria Math" w:eastAsia="宋体" w:cs="Cambria Math"/>
            <w:sz w:val="21"/>
            <w14:ligatures w14:val="none"/>
          </w:rPr>
          <m:t>y−4=−</m:t>
        </m:r>
        <m:d>
          <m:dP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dPr>
          <m:e>
            <m:r>
              <m:rPr/>
              <w:rPr>
                <w:rFonts w:ascii="Cambria Math" w:hAnsi="Cambria Math" w:eastAsia="宋体" w:cs="Cambria Math"/>
                <w:sz w:val="21"/>
                <w14:ligatures w14:val="none"/>
              </w:rPr>
              <m:t>x−2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e>
        </m:d>
      </m:oMath>
      <w:r>
        <w:rPr>
          <w:rFonts w:ascii="Calibri" w:hAnsi="Calibri" w:eastAsia="宋体" w:cs="Times New Roman"/>
          <w:sz w:val="21"/>
          <w14:ligatures w14:val="none"/>
        </w:rPr>
        <w:t>，整理得</w:t>
      </w:r>
      <m:oMath>
        <m:r>
          <m:rPr/>
          <w:rPr>
            <w:rFonts w:ascii="Cambria Math" w:hAnsi="Cambria Math" w:eastAsia="宋体" w:cs="Cambria Math"/>
            <w:sz w:val="21"/>
            <w14:ligatures w14:val="none"/>
          </w:rPr>
          <m:t>x+y−6=0</m:t>
        </m:r>
      </m:oMath>
      <w:r>
        <w:rPr>
          <w:rFonts w:ascii="Calibri" w:hAnsi="Calibri" w:eastAsia="宋体" w:cs="Times New Roman"/>
          <w:sz w:val="21"/>
          <w14:ligatures w14:val="none"/>
        </w:rPr>
        <w:t>.</w:t>
      </w:r>
    </w:p>
    <w:p w14:paraId="22D69B0D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</w:p>
    <w:p w14:paraId="1E07101A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</w:p>
    <w:p w14:paraId="46EB4C3F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>课时2 直线方程的两点式</w:t>
      </w:r>
      <w:r>
        <w:rPr>
          <w:rFonts w:hint="eastAsia" w:ascii="Times New Roman" w:hAnsi="Times New Roman" w:eastAsia="宋体" w:cs="Times New Roman"/>
          <w:b/>
          <w:bCs/>
          <w:sz w:val="24"/>
          <w:szCs w:val="32"/>
          <w:lang w:eastAsia="zh-CN"/>
          <w14:ligatures w14:val="none"/>
        </w:rPr>
        <w:t>、</w:t>
      </w:r>
      <w:r>
        <w:rPr>
          <w:rFonts w:hint="eastAsia" w:ascii="Times New Roman" w:hAnsi="Times New Roman" w:eastAsia="宋体" w:cs="Times New Roman"/>
          <w:b/>
          <w:bCs/>
          <w:sz w:val="24"/>
          <w:szCs w:val="32"/>
          <w:lang w:val="en-US" w:eastAsia="zh-CN"/>
          <w14:ligatures w14:val="none"/>
        </w:rPr>
        <w:t>截距式</w:t>
      </w: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>和一般式</w:t>
      </w:r>
    </w:p>
    <w:p w14:paraId="78ED5663">
      <w:pPr>
        <w:spacing w:after="0" w:line="360" w:lineRule="auto"/>
        <w:jc w:val="both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>一</w:t>
      </w: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、直线方程的两点式</w:t>
      </w:r>
      <w:r>
        <w:rPr>
          <w:rFonts w:hint="eastAsia" w:ascii="Times New Roman" w:hAnsi="Times New Roman" w:eastAsia="宋体" w:cs="Times New Roman"/>
          <w:b/>
          <w:bCs/>
          <w:sz w:val="24"/>
          <w:szCs w:val="32"/>
          <w:lang w:val="en-US" w:eastAsia="zh-CN"/>
          <w14:ligatures w14:val="none"/>
        </w:rPr>
        <w:t>和截距式</w:t>
      </w: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 xml:space="preserve"> </w:t>
      </w:r>
      <w:bookmarkStart w:id="0" w:name="_GoBack"/>
      <w:bookmarkEnd w:id="0"/>
    </w:p>
    <w:p w14:paraId="441807CE">
      <w:pPr>
        <w:spacing w:after="120" w:line="360" w:lineRule="auto"/>
        <w:jc w:val="both"/>
        <w:rPr>
          <w:rFonts w:ascii="Times New Roman" w:hAnsi="Times New Roman" w:eastAsia="宋体" w:cs="Times New Roman"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  <w:t>1．</w:t>
      </w:r>
      <w:r>
        <w:rPr>
          <w:rFonts w:ascii="Times New Roman" w:hAnsi="Times New Roman" w:eastAsia="宋体" w:cs="Times New Roman"/>
          <w:sz w:val="21"/>
          <w14:ligatures w14:val="none"/>
        </w:rPr>
        <w:t>经过两个不同点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P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  <m:d>
          <m:d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dPr>
          <m:e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,</m:t>
            </m:r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y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,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P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  <m:d>
          <m:d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dPr>
          <m:e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,</m:t>
            </m:r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y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的直线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l</w:t>
      </w: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的两点式方程为：</w:t>
      </w:r>
    </w:p>
    <w:p w14:paraId="68F03CC8">
      <w:pPr>
        <w:spacing w:after="120" w:line="360" w:lineRule="auto"/>
        <w:jc w:val="both"/>
        <w:rPr>
          <w:rFonts w:ascii="Times New Roman" w:hAnsi="Times New Roman" w:eastAsia="宋体" w:cs="Times New Roman"/>
          <w:color w:val="0000FF"/>
          <w:kern w:val="0"/>
          <w:sz w:val="21"/>
          <w:szCs w:val="18"/>
          <w14:ligatures w14:val="none"/>
        </w:rPr>
      </w:pPr>
      <m:oMath>
        <m:sSub>
          <m:sSubP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  <m:t>（</m:t>
            </m:r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  <m:t>y</m:t>
            </m: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color w:val="0000FF"/>
            <w:kern w:val="0"/>
            <w:sz w:val="21"/>
            <w:szCs w:val="18"/>
            <w:u w:val="single" w:color="000000" w:themeColor="text1"/>
            <w14:ligatures w14:val="none"/>
          </w:rPr>
          <m:t>−</m:t>
        </m:r>
        <m:sSub>
          <m:sSubP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  <m:t>y</m:t>
            </m: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sub>
        </m:sSub>
        <m:r>
          <m:rPr>
            <m:sty m:val="p"/>
          </m:rPr>
          <w:rPr>
            <w:rFonts w:ascii="Cambria Math" w:hAnsi="Cambria Math" w:eastAsia="宋体" w:cs="Times New Roman"/>
            <w:color w:val="0000FF"/>
            <w:kern w:val="0"/>
            <w:sz w:val="21"/>
            <w:szCs w:val="18"/>
            <w:u w:val="single" w:color="000000" w:themeColor="text1"/>
            <w14:ligatures w14:val="none"/>
          </w:rPr>
          <m:t>）(</m:t>
        </m:r>
        <m:r>
          <m:rPr/>
          <w:rPr>
            <w:rFonts w:ascii="Cambria Math" w:hAnsi="Cambria Math" w:eastAsia="宋体" w:cs="Times New Roman"/>
            <w:color w:val="0000FF"/>
            <w:kern w:val="0"/>
            <w:sz w:val="21"/>
            <w:szCs w:val="18"/>
            <w:u w:val="single" w:color="000000" w:themeColor="text1"/>
            <w14:ligatures w14:val="none"/>
          </w:rPr>
          <m:t>x−</m:t>
        </m:r>
        <m:sSub>
          <m:sSubP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  <m:t>x</m:t>
            </m: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sub>
        </m:sSub>
        <m:r>
          <m:rPr>
            <m:sty m:val="p"/>
          </m:rPr>
          <w:rPr>
            <w:rFonts w:ascii="Cambria Math" w:hAnsi="Cambria Math" w:eastAsia="宋体" w:cs="Times New Roman"/>
            <w:color w:val="0000FF"/>
            <w:kern w:val="0"/>
            <w:sz w:val="21"/>
            <w:szCs w:val="18"/>
            <w:u w:val="single" w:color="000000" w:themeColor="text1"/>
            <w14:ligatures w14:val="none"/>
          </w:rPr>
          <m:t>）</m:t>
        </m:r>
        <m:r>
          <m:rPr/>
          <w:rPr>
            <w:rFonts w:ascii="Cambria Math" w:hAnsi="Cambria Math" w:eastAsia="宋体" w:cs="Times New Roman"/>
            <w:color w:val="0000FF"/>
            <w:kern w:val="0"/>
            <w:sz w:val="21"/>
            <w:szCs w:val="18"/>
            <w:u w:val="single" w:color="000000" w:themeColor="text1"/>
            <w14:ligatures w14:val="none"/>
          </w:rPr>
          <m:t>−(</m:t>
        </m:r>
        <m:sSub>
          <m:sSubP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  <m:t>x</m:t>
            </m: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color w:val="0000FF"/>
            <w:kern w:val="0"/>
            <w:sz w:val="21"/>
            <w:szCs w:val="18"/>
            <w:u w:val="single" w:color="000000" w:themeColor="text1"/>
            <w14:ligatures w14:val="none"/>
          </w:rPr>
          <m:t>−</m:t>
        </m:r>
        <m:sSub>
          <m:sSubP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  <m:t>x</m:t>
            </m: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sub>
        </m:sSub>
        <m:r>
          <m:rPr>
            <m:sty m:val="p"/>
          </m:rPr>
          <w:rPr>
            <w:rFonts w:ascii="Cambria Math" w:hAnsi="Cambria Math" w:eastAsia="宋体" w:cs="Times New Roman"/>
            <w:color w:val="0000FF"/>
            <w:kern w:val="0"/>
            <w:sz w:val="21"/>
            <w:szCs w:val="18"/>
            <w:u w:val="single" w:color="000000" w:themeColor="text1"/>
            <w14:ligatures w14:val="none"/>
          </w:rPr>
          <m:t>）(</m:t>
        </m:r>
        <m:r>
          <m:rPr/>
          <w:rPr>
            <w:rFonts w:ascii="Cambria Math" w:hAnsi="Cambria Math" w:eastAsia="宋体" w:cs="Times New Roman"/>
            <w:color w:val="0000FF"/>
            <w:kern w:val="0"/>
            <w:sz w:val="21"/>
            <w:szCs w:val="18"/>
            <w:u w:val="single" w:color="000000" w:themeColor="text1"/>
            <w14:ligatures w14:val="none"/>
          </w:rPr>
          <m:t>y−</m:t>
        </m:r>
        <m:sSub>
          <m:sSubP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  <m:t>y</m:t>
            </m: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Cs/>
                <w:i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sub>
        </m:sSub>
        <m:r>
          <m:rPr>
            <m:sty m:val="p"/>
          </m:rPr>
          <w:rPr>
            <w:rFonts w:ascii="Cambria Math" w:hAnsi="Cambria Math" w:eastAsia="宋体" w:cs="Times New Roman"/>
            <w:color w:val="0000FF"/>
            <w:kern w:val="0"/>
            <w:sz w:val="21"/>
            <w:szCs w:val="18"/>
            <w:u w:val="single" w:color="000000" w:themeColor="text1"/>
            <w14:ligatures w14:val="none"/>
          </w:rPr>
          <m:t>）</m:t>
        </m:r>
        <m:r>
          <m:rPr/>
          <w:rPr>
            <w:rFonts w:ascii="Cambria Math" w:hAnsi="Cambria Math" w:eastAsia="宋体" w:cs="Times New Roman"/>
            <w:color w:val="0000FF"/>
            <w:kern w:val="0"/>
            <w:sz w:val="21"/>
            <w:szCs w:val="18"/>
            <w:u w:val="single" w:color="000000" w:themeColor="text1"/>
            <w14:ligatures w14:val="none"/>
          </w:rPr>
          <m:t>=0</m:t>
        </m:r>
      </m:oMath>
      <w:r>
        <w:rPr>
          <w:rFonts w:ascii="Times New Roman" w:hAnsi="Times New Roman" w:eastAsia="宋体" w:cs="Times New Roman"/>
          <w:color w:val="0000FF"/>
          <w:kern w:val="0"/>
          <w:sz w:val="21"/>
          <w:szCs w:val="18"/>
          <w14:ligatures w14:val="none"/>
        </w:rPr>
        <w:t>，</w:t>
      </w:r>
    </w:p>
    <w:p w14:paraId="6358A16A">
      <w:pPr>
        <w:spacing w:after="120" w:line="360" w:lineRule="auto"/>
        <w:jc w:val="both"/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1"/>
          <w:szCs w:val="18"/>
          <w14:ligatures w14:val="none"/>
        </w:rPr>
        <w:t>如果直线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l</w:t>
      </w:r>
      <w:r>
        <w:rPr>
          <w:rFonts w:ascii="Times New Roman" w:hAnsi="Times New Roman" w:eastAsia="宋体" w:cs="Times New Roman"/>
          <w:color w:val="000000"/>
          <w:kern w:val="0"/>
          <w:sz w:val="21"/>
          <w:szCs w:val="18"/>
          <w14:ligatures w14:val="none"/>
        </w:rPr>
        <w:t>既不平行于</w:t>
      </w:r>
      <m:oMath>
        <m:r>
          <m:rPr/>
          <w:rPr>
            <w:rFonts w:ascii="Cambria Math" w:hAnsi="Cambria Math" w:eastAsia="宋体" w:cs="Times New Roman"/>
            <w:color w:val="000000"/>
            <w:kern w:val="0"/>
            <w:sz w:val="21"/>
            <w:szCs w:val="18"/>
            <w14:ligatures w14:val="none"/>
          </w:rPr>
          <m:t>x</m:t>
        </m:r>
      </m:oMath>
      <w:r>
        <w:rPr>
          <w:rFonts w:ascii="Times New Roman" w:hAnsi="Times New Roman" w:eastAsia="宋体" w:cs="Times New Roman"/>
          <w:color w:val="000000"/>
          <w:kern w:val="0"/>
          <w:sz w:val="21"/>
          <w:szCs w:val="18"/>
          <w14:ligatures w14:val="none"/>
        </w:rPr>
        <w:t>轴也不平行于</w:t>
      </w:r>
      <m:oMath>
        <m:r>
          <m:rPr/>
          <w:rPr>
            <w:rFonts w:ascii="Cambria Math" w:hAnsi="Cambria Math" w:eastAsia="宋体" w:cs="Times New Roman"/>
            <w:color w:val="000000"/>
            <w:kern w:val="0"/>
            <w:sz w:val="21"/>
            <w:szCs w:val="18"/>
            <w14:ligatures w14:val="none"/>
          </w:rPr>
          <m:t>y</m:t>
        </m:r>
      </m:oMath>
      <w:r>
        <w:rPr>
          <w:rFonts w:ascii="Times New Roman" w:hAnsi="Times New Roman" w:eastAsia="宋体" w:cs="Times New Roman"/>
          <w:color w:val="000000"/>
          <w:kern w:val="0"/>
          <w:sz w:val="21"/>
          <w:szCs w:val="18"/>
          <w14:ligatures w14:val="none"/>
        </w:rPr>
        <w:t>轴，两点式方程可以写成</w:t>
      </w:r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：</w:t>
      </w:r>
      <m:oMath>
        <m:f>
          <m:fPr>
            <m:ctrlPr>
              <w:rPr>
                <w:rFonts w:ascii="Cambria Math" w:hAnsi="Cambria Math" w:eastAsia="宋体" w:cs="Times New Roman"/>
                <w:bCs/>
                <w:i/>
                <w:iCs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  <m:t>y−</m:t>
            </m:r>
            <m:sSub>
              <m:sSubPr>
                <m:ctrlPr>
                  <w:rPr>
                    <w:rFonts w:ascii="Cambria Math" w:hAnsi="Cambria Math" w:eastAsia="宋体" w:cs="Times New Roman"/>
                    <w:i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  <m:t>y</m:t>
                </m:r>
                <m:ctrlPr>
                  <w:rPr>
                    <w:rFonts w:ascii="Cambria Math" w:hAnsi="Cambria Math" w:eastAsia="宋体" w:cs="Times New Roman"/>
                    <w:i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i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bCs/>
                <w:i/>
                <w:iCs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 w:cs="Times New Roman"/>
                    <w:i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  <m:t>y</m:t>
                </m:r>
                <m:ctrlPr>
                  <w:rPr>
                    <w:rFonts w:ascii="Cambria Math" w:hAnsi="Cambria Math" w:eastAsia="宋体" w:cs="Times New Roman"/>
                    <w:i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</m:ctrlPr>
              </m:sub>
            </m:sSub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  <m:t>−</m:t>
            </m:r>
            <m:sSub>
              <m:sSubPr>
                <m:ctrlPr>
                  <w:rPr>
                    <w:rFonts w:ascii="Cambria Math" w:hAnsi="Cambria Math" w:eastAsia="宋体" w:cs="Times New Roman"/>
                    <w:i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  <m:t>y</m:t>
                </m:r>
                <m:ctrlPr>
                  <w:rPr>
                    <w:rFonts w:ascii="Cambria Math" w:hAnsi="Cambria Math" w:eastAsia="宋体" w:cs="Times New Roman"/>
                    <w:i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i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bCs/>
                <w:i/>
                <w:iCs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den>
        </m:f>
        <m:r>
          <m:rPr/>
          <w:rPr>
            <w:rFonts w:ascii="Cambria Math" w:hAnsi="Cambria Math" w:eastAsia="宋体" w:cs="Times New Roman"/>
            <w:color w:val="0000FF"/>
            <w:kern w:val="0"/>
            <w:sz w:val="21"/>
            <w:szCs w:val="18"/>
            <w:u w:val="single" w:color="000000" w:themeColor="text1"/>
            <w14:ligatures w14:val="none"/>
          </w:rPr>
          <m:t>=</m:t>
        </m:r>
        <m:f>
          <m:fPr>
            <m:ctrlPr>
              <w:rPr>
                <w:rFonts w:ascii="Cambria Math" w:hAnsi="Cambria Math" w:eastAsia="宋体" w:cs="Times New Roman"/>
                <w:bCs/>
                <w:i/>
                <w:iCs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  <m:t>x−</m:t>
            </m:r>
            <m:sSub>
              <m:sSubPr>
                <m:ctrlPr>
                  <w:rPr>
                    <w:rFonts w:ascii="Cambria Math" w:hAnsi="Cambria Math" w:eastAsia="宋体" w:cs="Times New Roman"/>
                    <w:i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i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i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bCs/>
                <w:i/>
                <w:iCs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 w:cs="Times New Roman"/>
                    <w:i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i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</m:ctrlPr>
              </m:sub>
            </m:sSub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  <m:t>−</m:t>
            </m:r>
            <m:sSub>
              <m:sSubPr>
                <m:ctrlPr>
                  <w:rPr>
                    <w:rFonts w:ascii="Cambria Math" w:hAnsi="Cambria Math" w:eastAsia="宋体" w:cs="Times New Roman"/>
                    <w:i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i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i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bCs/>
                <w:i/>
                <w:iCs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den>
        </m:f>
      </m:oMath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  <w:t>．</w:t>
      </w:r>
    </w:p>
    <w:p w14:paraId="5A355AC3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注意点：</w:t>
      </w:r>
    </w:p>
    <w:p w14:paraId="4BE7E353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(1)当经过两点</w:t>
      </w:r>
      <m:oMath>
        <m:d>
          <m:d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dPr>
          <m:e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,</m:t>
            </m:r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y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sz w:val="21"/>
          <w14:ligatures w14:val="none"/>
        </w:rPr>
        <w:t>，</w:t>
      </w:r>
      <m:oMath>
        <m:d>
          <m:d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dPr>
          <m:e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,</m:t>
            </m:r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y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sz w:val="21"/>
          <w14:ligatures w14:val="none"/>
        </w:rPr>
        <w:t>的直线斜率不存在</w:t>
      </w:r>
      <m:oMath>
        <m:d>
          <m:d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dPr>
          <m:e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=</m:t>
            </m:r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sz w:val="21"/>
          <w14:ligatures w14:val="none"/>
        </w:rPr>
        <w:t>或斜率为0</w:t>
      </w:r>
      <m:oMath>
        <m:d>
          <m:d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dPr>
          <m:e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y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=</m:t>
            </m:r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y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sz w:val="21"/>
          <w14:ligatures w14:val="none"/>
        </w:rPr>
        <w:t>时，不能用两点式方程表示．</w:t>
      </w:r>
    </w:p>
    <w:p w14:paraId="1A08C3FE">
      <w:pPr>
        <w:spacing w:after="120" w:line="360" w:lineRule="auto"/>
        <w:jc w:val="both"/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(2)直线方程的表示与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P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  <m:d>
          <m:d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dPr>
          <m:e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,</m:t>
            </m:r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y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,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P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  <m:d>
          <m:d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dPr>
          <m:e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,</m:t>
            </m:r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y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sz w:val="21"/>
          <w14:ligatures w14:val="none"/>
        </w:rPr>
        <w:t>选择的顺序无关．</w:t>
      </w:r>
    </w:p>
    <w:p w14:paraId="5D539CC5">
      <w:pPr>
        <w:spacing w:after="120" w:line="360" w:lineRule="auto"/>
        <w:jc w:val="both"/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</w:pP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  <w:t>2．在</w:t>
      </w:r>
      <m:oMath>
        <m:r>
          <m:rPr/>
          <w:rPr>
            <w:rFonts w:ascii="Cambria Math" w:hAnsi="Cambria Math" w:eastAsia="宋体" w:cs="Times New Roman"/>
            <w:color w:val="000000"/>
            <w:kern w:val="0"/>
            <w:sz w:val="21"/>
            <w:szCs w:val="18"/>
            <w14:ligatures w14:val="none"/>
          </w:rPr>
          <m:t>x</m:t>
        </m:r>
      </m:oMath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  <w:t>轴截距为</w:t>
      </w:r>
      <w:r>
        <w:rPr>
          <w:rFonts w:ascii="Times New Roman" w:hAnsi="Times New Roman" w:eastAsia="宋体" w:cs="Times New Roman"/>
          <w:bCs/>
          <w:i/>
          <w:sz w:val="21"/>
          <w:szCs w:val="21"/>
          <w14:ligatures w14:val="none"/>
        </w:rPr>
        <w:t>a</w:t>
      </w: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  <w:t>，在</w:t>
      </w:r>
      <m:oMath>
        <m:r>
          <m:rPr/>
          <w:rPr>
            <w:rFonts w:ascii="Cambria Math" w:hAnsi="Cambria Math" w:eastAsia="宋体" w:cs="Times New Roman"/>
            <w:color w:val="000000"/>
            <w:kern w:val="0"/>
            <w:sz w:val="21"/>
            <w:szCs w:val="18"/>
            <w14:ligatures w14:val="none"/>
          </w:rPr>
          <m:t>y</m:t>
        </m:r>
      </m:oMath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  <w:t>轴截距为</w:t>
      </w:r>
      <w:r>
        <w:rPr>
          <w:rFonts w:ascii="Times New Roman" w:hAnsi="Times New Roman" w:eastAsia="宋体" w:cs="Times New Roman"/>
          <w:bCs/>
          <w:i/>
          <w:sz w:val="21"/>
          <w:szCs w:val="21"/>
          <w14:ligatures w14:val="none"/>
        </w:rPr>
        <w:t>b</w:t>
      </w: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  <w:t>的直线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l</w:t>
      </w: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  <w:t>的截距式方程为</w:t>
      </w:r>
      <w:r>
        <w:rPr>
          <w:rFonts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  <w:t>：</w:t>
      </w:r>
      <m:oMath>
        <m:f>
          <m:fPr>
            <m:ctrlPr>
              <w:rPr>
                <w:rFonts w:ascii="Cambria Math" w:hAnsi="Cambria Math" w:eastAsia="宋体" w:cs="Times New Roman"/>
                <w:bCs/>
                <w:i/>
                <w:iCs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  <m:t>x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  <m:t>a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den>
        </m:f>
        <m:r>
          <m:rPr/>
          <w:rPr>
            <w:rFonts w:ascii="Cambria Math" w:hAnsi="Cambria Math" w:eastAsia="宋体" w:cs="Times New Roman"/>
            <w:color w:val="0000FF"/>
            <w:kern w:val="0"/>
            <w:sz w:val="21"/>
            <w:szCs w:val="18"/>
            <w:u w:val="single" w:color="000000" w:themeColor="text1"/>
            <w14:ligatures w14:val="none"/>
          </w:rPr>
          <m:t>+</m:t>
        </m:r>
        <m:f>
          <m:fPr>
            <m:ctrlPr>
              <w:rPr>
                <w:rFonts w:ascii="Cambria Math" w:hAnsi="Cambria Math" w:eastAsia="宋体" w:cs="Times New Roman"/>
                <w:bCs/>
                <w:i/>
                <w:iCs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  <m:t>y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den>
        </m:f>
        <m:r>
          <m:rPr/>
          <w:rPr>
            <w:rFonts w:ascii="Cambria Math" w:hAnsi="Cambria Math" w:eastAsia="宋体" w:cs="Times New Roman"/>
            <w:color w:val="0000FF"/>
            <w:kern w:val="0"/>
            <w:sz w:val="21"/>
            <w:szCs w:val="18"/>
            <w:u w:val="single" w:color="000000" w:themeColor="text1"/>
            <w14:ligatures w14:val="none"/>
          </w:rPr>
          <m:t>=1</m:t>
        </m:r>
      </m:oMath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．</w:t>
      </w:r>
    </w:p>
    <w:p w14:paraId="6BB225ED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注意点：</w:t>
      </w:r>
    </w:p>
    <w:p w14:paraId="2C65F8AC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(1)如果已知直线在两坐标轴上的截距，可以直接代入截距式求直线的方程．</w:t>
      </w:r>
    </w:p>
    <w:p w14:paraId="5F01B6D3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(2)与坐标轴平行和过原点的直线都不能用截距式表示．</w:t>
      </w:r>
    </w:p>
    <w:p w14:paraId="5FCF9C69">
      <w:pPr>
        <w:spacing w:after="0" w:line="360" w:lineRule="auto"/>
        <w:jc w:val="both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>二</w:t>
      </w: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 xml:space="preserve">、直线方程的一般式 </w:t>
      </w:r>
    </w:p>
    <w:p w14:paraId="3AB0473B">
      <w:pPr>
        <w:spacing w:after="120" w:line="360" w:lineRule="auto"/>
        <w:jc w:val="both"/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1"/>
          <w:szCs w:val="18"/>
          <w14:ligatures w14:val="none"/>
        </w:rPr>
        <w:t>1．直线的</w:t>
      </w: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  <w:t>一般式方程：</w:t>
      </w:r>
      <w:r>
        <w:rPr>
          <w:rFonts w:ascii="Times New Roman" w:hAnsi="Times New Roman" w:eastAsia="宋体" w:cs="Times New Roman"/>
          <w:bCs/>
          <w:i/>
          <w:color w:val="0000FF"/>
          <w:kern w:val="0"/>
          <w:sz w:val="21"/>
          <w:szCs w:val="18"/>
          <w:u w:val="single" w:color="000000" w:themeColor="text1"/>
          <w14:ligatures w14:val="none"/>
        </w:rPr>
        <w:t>Ax+By+C</w:t>
      </w:r>
      <w:r>
        <w:rPr>
          <w:rFonts w:ascii="Times New Roman" w:hAnsi="Times New Roman" w:eastAsia="宋体" w:cs="Times New Roman"/>
          <w:bCs/>
          <w:iCs/>
          <w:color w:val="0000FF"/>
          <w:kern w:val="0"/>
          <w:sz w:val="21"/>
          <w:szCs w:val="18"/>
          <w:u w:val="single" w:color="000000" w:themeColor="text1"/>
          <w14:ligatures w14:val="none"/>
        </w:rPr>
        <w:t>=0（</w:t>
      </w:r>
      <w:r>
        <w:rPr>
          <w:rFonts w:ascii="Times New Roman" w:hAnsi="Times New Roman" w:eastAsia="宋体" w:cs="Times New Roman"/>
          <w:bCs/>
          <w:i/>
          <w:color w:val="0000FF"/>
          <w:kern w:val="0"/>
          <w:sz w:val="21"/>
          <w:szCs w:val="18"/>
          <w:u w:val="single" w:color="000000" w:themeColor="text1"/>
          <w14:ligatures w14:val="none"/>
        </w:rPr>
        <w:t>A,B</w:t>
      </w:r>
      <w:r>
        <w:rPr>
          <w:rFonts w:ascii="Times New Roman" w:hAnsi="Times New Roman" w:eastAsia="宋体" w:cs="Times New Roman"/>
          <w:bCs/>
          <w:iCs/>
          <w:color w:val="0000FF"/>
          <w:kern w:val="0"/>
          <w:sz w:val="21"/>
          <w:szCs w:val="18"/>
          <w:u w:val="single" w:color="000000" w:themeColor="text1"/>
          <w14:ligatures w14:val="none"/>
        </w:rPr>
        <w:t>不同时为0）</w:t>
      </w: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  <w:t>．</w:t>
      </w:r>
    </w:p>
    <w:p w14:paraId="17A9692B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注意点：</w:t>
      </w:r>
    </w:p>
    <w:p w14:paraId="59345C14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（1）</w:t>
      </w:r>
      <w:r>
        <w:rPr>
          <w:rFonts w:ascii="Cambria Math" w:hAnsi="Cambria Math" w:eastAsia="宋体" w:cs="Cambria Math"/>
          <w:sz w:val="21"/>
          <w14:ligatures w14:val="none"/>
        </w:rPr>
        <w:t>①</w:t>
      </w:r>
      <w:r>
        <w:rPr>
          <w:rFonts w:ascii="Times New Roman" w:hAnsi="Times New Roman" w:eastAsia="宋体" w:cs="Times New Roman"/>
          <w:sz w:val="21"/>
          <w14:ligatures w14:val="none"/>
        </w:rPr>
        <w:t>当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</w:t>
      </w:r>
      <w:r>
        <w:rPr>
          <w:rFonts w:ascii="Times New Roman" w:hAnsi="Times New Roman" w:eastAsia="宋体" w:cs="Times New Roman"/>
          <w:sz w:val="21"/>
          <w14:ligatures w14:val="none"/>
        </w:rPr>
        <w:t>≠0，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B</w:t>
      </w:r>
      <w:r>
        <w:rPr>
          <w:rFonts w:ascii="Times New Roman" w:hAnsi="Times New Roman" w:eastAsia="宋体" w:cs="Times New Roman"/>
          <w:sz w:val="21"/>
          <w14:ligatures w14:val="none"/>
        </w:rPr>
        <w:t>≠0时，直线与两条坐标轴都相交；</w:t>
      </w:r>
    </w:p>
    <w:p w14:paraId="48BD53B7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Cambria Math" w:hAnsi="Cambria Math" w:eastAsia="宋体" w:cs="Cambria Math"/>
          <w:sz w:val="21"/>
          <w14:ligatures w14:val="none"/>
        </w:rPr>
        <w:t>②</w:t>
      </w:r>
      <w:r>
        <w:rPr>
          <w:rFonts w:ascii="Times New Roman" w:hAnsi="Times New Roman" w:eastAsia="宋体" w:cs="Times New Roman"/>
          <w:sz w:val="21"/>
          <w14:ligatures w14:val="none"/>
        </w:rPr>
        <w:t>当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</w:t>
      </w:r>
      <w:r>
        <w:rPr>
          <w:rFonts w:ascii="Times New Roman" w:hAnsi="Times New Roman" w:eastAsia="宋体" w:cs="Times New Roman"/>
          <w:sz w:val="21"/>
          <w14:ligatures w14:val="none"/>
        </w:rPr>
        <w:t>≠0，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B</w:t>
      </w:r>
      <w:r>
        <w:rPr>
          <w:rFonts w:ascii="Times New Roman" w:hAnsi="Times New Roman" w:eastAsia="宋体" w:cs="Times New Roman"/>
          <w:sz w:val="21"/>
          <w14:ligatures w14:val="none"/>
        </w:rPr>
        <w:t>＝0，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C</w:t>
      </w:r>
      <w:r>
        <w:rPr>
          <w:rFonts w:ascii="Times New Roman" w:hAnsi="Times New Roman" w:eastAsia="宋体" w:cs="Times New Roman"/>
          <w:sz w:val="21"/>
          <w14:ligatures w14:val="none"/>
        </w:rPr>
        <w:t>≠0时，直线只与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14:ligatures w14:val="none"/>
        </w:rPr>
        <w:t>轴相交，即直线与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宋体" w:cs="Times New Roman"/>
          <w:sz w:val="21"/>
          <w14:ligatures w14:val="none"/>
        </w:rPr>
        <w:t>轴平行，与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14:ligatures w14:val="none"/>
        </w:rPr>
        <w:t>轴垂直；</w:t>
      </w:r>
    </w:p>
    <w:p w14:paraId="22417544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Cambria Math" w:hAnsi="Cambria Math" w:eastAsia="宋体" w:cs="Cambria Math"/>
          <w:sz w:val="21"/>
          <w14:ligatures w14:val="none"/>
        </w:rPr>
        <w:t>③</w:t>
      </w:r>
      <w:r>
        <w:rPr>
          <w:rFonts w:ascii="Times New Roman" w:hAnsi="Times New Roman" w:eastAsia="宋体" w:cs="Times New Roman"/>
          <w:sz w:val="21"/>
          <w14:ligatures w14:val="none"/>
        </w:rPr>
        <w:t>当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</w:t>
      </w:r>
      <w:r>
        <w:rPr>
          <w:rFonts w:ascii="Times New Roman" w:hAnsi="Times New Roman" w:eastAsia="宋体" w:cs="Times New Roman"/>
          <w:sz w:val="21"/>
          <w14:ligatures w14:val="none"/>
        </w:rPr>
        <w:t>＝0，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B</w:t>
      </w:r>
      <w:r>
        <w:rPr>
          <w:rFonts w:ascii="Times New Roman" w:hAnsi="Times New Roman" w:eastAsia="宋体" w:cs="Times New Roman"/>
          <w:sz w:val="21"/>
          <w14:ligatures w14:val="none"/>
        </w:rPr>
        <w:t>≠0，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C</w:t>
      </w:r>
      <w:r>
        <w:rPr>
          <w:rFonts w:ascii="Times New Roman" w:hAnsi="Times New Roman" w:eastAsia="宋体" w:cs="Times New Roman"/>
          <w:sz w:val="21"/>
          <w14:ligatures w14:val="none"/>
        </w:rPr>
        <w:t>≠0时，直线只与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宋体" w:cs="Times New Roman"/>
          <w:sz w:val="21"/>
          <w14:ligatures w14:val="none"/>
        </w:rPr>
        <w:t>轴相交，即直线与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14:ligatures w14:val="none"/>
        </w:rPr>
        <w:t>轴平行，与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宋体" w:cs="Times New Roman"/>
          <w:sz w:val="21"/>
          <w14:ligatures w14:val="none"/>
        </w:rPr>
        <w:t>轴垂直；</w:t>
      </w:r>
    </w:p>
    <w:p w14:paraId="443C66C1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Cambria Math" w:hAnsi="Cambria Math" w:eastAsia="宋体" w:cs="Cambria Math"/>
          <w:sz w:val="21"/>
          <w14:ligatures w14:val="none"/>
        </w:rPr>
        <w:t>④</w:t>
      </w:r>
      <w:r>
        <w:rPr>
          <w:rFonts w:ascii="Times New Roman" w:hAnsi="Times New Roman" w:eastAsia="宋体" w:cs="Times New Roman"/>
          <w:sz w:val="21"/>
          <w14:ligatures w14:val="none"/>
        </w:rPr>
        <w:t>当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</w:t>
      </w:r>
      <w:r>
        <w:rPr>
          <w:rFonts w:ascii="Times New Roman" w:hAnsi="Times New Roman" w:eastAsia="宋体" w:cs="Times New Roman"/>
          <w:sz w:val="21"/>
          <w14:ligatures w14:val="none"/>
        </w:rPr>
        <w:t>＝0，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B</w:t>
      </w:r>
      <w:r>
        <w:rPr>
          <w:rFonts w:ascii="Times New Roman" w:hAnsi="Times New Roman" w:eastAsia="宋体" w:cs="Times New Roman"/>
          <w:sz w:val="21"/>
          <w14:ligatures w14:val="none"/>
        </w:rPr>
        <w:t>≠0，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C</w:t>
      </w:r>
      <w:r>
        <w:rPr>
          <w:rFonts w:ascii="Times New Roman" w:hAnsi="Times New Roman" w:eastAsia="宋体" w:cs="Times New Roman"/>
          <w:sz w:val="21"/>
          <w14:ligatures w14:val="none"/>
        </w:rPr>
        <w:t>＝0时，直线与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14:ligatures w14:val="none"/>
        </w:rPr>
        <w:t>轴重合；</w:t>
      </w:r>
    </w:p>
    <w:p w14:paraId="5C3EC4AA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Cambria Math" w:hAnsi="Cambria Math" w:eastAsia="宋体" w:cs="Cambria Math"/>
          <w:sz w:val="21"/>
          <w14:ligatures w14:val="none"/>
        </w:rPr>
        <w:t>⑤</w:t>
      </w:r>
      <w:r>
        <w:rPr>
          <w:rFonts w:ascii="Times New Roman" w:hAnsi="Times New Roman" w:eastAsia="宋体" w:cs="Times New Roman"/>
          <w:sz w:val="21"/>
          <w14:ligatures w14:val="none"/>
        </w:rPr>
        <w:t>当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</w:t>
      </w:r>
      <w:r>
        <w:rPr>
          <w:rFonts w:ascii="Times New Roman" w:hAnsi="Times New Roman" w:eastAsia="宋体" w:cs="Times New Roman"/>
          <w:sz w:val="21"/>
          <w14:ligatures w14:val="none"/>
        </w:rPr>
        <w:t>≠0，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B</w:t>
      </w:r>
      <w:r>
        <w:rPr>
          <w:rFonts w:ascii="Times New Roman" w:hAnsi="Times New Roman" w:eastAsia="宋体" w:cs="Times New Roman"/>
          <w:sz w:val="21"/>
          <w14:ligatures w14:val="none"/>
        </w:rPr>
        <w:t>＝0，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C</w:t>
      </w:r>
      <w:r>
        <w:rPr>
          <w:rFonts w:ascii="Times New Roman" w:hAnsi="Times New Roman" w:eastAsia="宋体" w:cs="Times New Roman"/>
          <w:sz w:val="21"/>
          <w14:ligatures w14:val="none"/>
        </w:rPr>
        <w:t>＝0时，直线与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宋体" w:cs="Times New Roman"/>
          <w:sz w:val="21"/>
          <w14:ligatures w14:val="none"/>
        </w:rPr>
        <w:t>轴重合．</w:t>
      </w:r>
    </w:p>
    <w:p w14:paraId="6F0BA3B1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(2)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</w:t>
      </w:r>
      <w:r>
        <w:rPr>
          <w:rFonts w:ascii="Times New Roman" w:hAnsi="Times New Roman" w:eastAsia="宋体" w:cs="Times New Roman"/>
          <w:sz w:val="21"/>
          <w14:ligatures w14:val="none"/>
        </w:rPr>
        <w:t>、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B</w:t>
      </w:r>
      <w:r>
        <w:rPr>
          <w:rFonts w:ascii="Times New Roman" w:hAnsi="Times New Roman" w:eastAsia="宋体" w:cs="Times New Roman"/>
          <w:sz w:val="21"/>
          <w14:ligatures w14:val="none"/>
        </w:rPr>
        <w:t>不全为零才能表示一条直线，若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</w:t>
      </w:r>
      <w:r>
        <w:rPr>
          <w:rFonts w:ascii="Times New Roman" w:hAnsi="Times New Roman" w:eastAsia="宋体" w:cs="Times New Roman"/>
          <w:sz w:val="21"/>
          <w14:ligatures w14:val="none"/>
        </w:rPr>
        <w:t>、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B</w:t>
      </w:r>
      <w:r>
        <w:rPr>
          <w:rFonts w:ascii="Times New Roman" w:hAnsi="Times New Roman" w:eastAsia="宋体" w:cs="Times New Roman"/>
          <w:sz w:val="21"/>
          <w14:ligatures w14:val="none"/>
        </w:rPr>
        <w:t>全为零则不能表示一条直线．</w:t>
      </w:r>
    </w:p>
    <w:p w14:paraId="2C93B9C2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当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5" o:spt="75" alt="eqId3d52399e72456de84f0a42dd69da06fb" type="#_x0000_t75" style="height:11.9pt;width:26.3pt;" o:ole="t" filled="f" o:preferrelative="t" stroked="f" coordsize="21600,21600">
            <v:path/>
            <v:fill on="f" focussize="0,0"/>
            <v:stroke on="f" joinstyle="miter"/>
            <v:imagedata r:id="rId9" o:title="eqId3d52399e72456de84f0a42dd69da06fb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时，方程可变形为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6" o:spt="75" alt="eqId3b2c1e592f40b2b647f4d589e271f015" type="#_x0000_t75" style="height:26.9pt;width:60.75pt;" o:ole="t" filled="f" o:preferrelative="t" stroked="f" coordsize="21600,21600">
            <v:path/>
            <v:fill on="f" focussize="0,0"/>
            <v:stroke on="f" joinstyle="miter"/>
            <v:imagedata r:id="rId11" o:title="eqId3b2c1e592f40b2b647f4d589e271f015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，它表示过点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object>
          <v:shape id="_x0000_i1027" o:spt="75" alt="eqId20619cfe4fcd5a47b208b8847c7c5951" type="#_x0000_t75" style="height:30.05pt;width:38.8pt;" o:ole="t" filled="f" o:preferrelative="t" stroked="f" coordsize="21600,21600">
            <v:path/>
            <v:fill on="f" focussize="0,0"/>
            <v:stroke on="f" joinstyle="miter"/>
            <v:imagedata r:id="rId13" o:title="eqId20619cfe4fcd5a47b208b8847c7c5951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，斜率为</w:t>
      </w:r>
      <w:r>
        <w:rPr>
          <w:rFonts w:ascii="Times New Roman" w:hAnsi="Times New Roman" w:eastAsia="宋体" w:cs="Times New Roman"/>
          <w:sz w:val="21"/>
          <w:u w:val="single"/>
          <w14:ligatures w14:val="none"/>
        </w:rPr>
        <w:object>
          <v:shape id="_x0000_i1028" o:spt="75" alt="eqIdc3f7cb8e59593788135eeb7db4aaa5d4" type="#_x0000_t75" style="height:27.55pt;width:19.4pt;" o:ole="t" filled="f" o:preferrelative="t" stroked="f" coordsize="21600,21600">
            <v:path/>
            <v:fill on="f" focussize="0,0"/>
            <v:stroke on="f" joinstyle="miter"/>
            <v:imagedata r:id="rId15" o:title="eqIdc3f7cb8e59593788135eeb7db4aaa5d4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的直线．</w:t>
      </w:r>
    </w:p>
    <w:p w14:paraId="3A4A1614">
      <w:pPr>
        <w:spacing w:after="0" w:line="360" w:lineRule="auto"/>
        <w:jc w:val="both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>三</w:t>
      </w: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、直线方程的点法式</w:t>
      </w:r>
    </w:p>
    <w:p w14:paraId="473DC57F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1.直线的法向量：与方向向量垂直的向量.</w:t>
      </w:r>
    </w:p>
    <w:p w14:paraId="3635C9ED">
      <w:pPr>
        <w:spacing w:after="0" w:line="360" w:lineRule="auto"/>
        <w:textAlignment w:val="center"/>
      </w:pPr>
      <w:r>
        <w:rPr>
          <w:rFonts w:ascii="Times New Roman" w:hAnsi="Times New Roman" w:eastAsia="宋体" w:cs="Times New Roman"/>
          <w:sz w:val="21"/>
          <w14:ligatures w14:val="none"/>
        </w:rPr>
        <w:t>2.直线方程的点法式：已知直线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l</w:t>
      </w:r>
      <w:r>
        <w:rPr>
          <w:rFonts w:ascii="Times New Roman" w:hAnsi="Times New Roman" w:eastAsia="宋体" w:cs="Times New Roman"/>
          <w:iCs/>
          <w:sz w:val="21"/>
          <w:szCs w:val="21"/>
          <w14:ligatures w14:val="none"/>
        </w:rPr>
        <w:t>经过点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P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0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  <m:d>
          <m:d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dPr>
          <m:e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0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,</m:t>
            </m:r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y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0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，且它的一个法向量为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:szCs w:val="21"/>
            <w14:ligatures w14:val="none"/>
          </w:rPr>
          <m:t>n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:szCs w:val="21"/>
            <w14:ligatures w14:val="none"/>
          </w:rPr>
          <m:t>=</m:t>
        </m:r>
        <m:d>
          <m:d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d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A,B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，则直线的点法式方程为</w:t>
      </w:r>
      <m:oMath>
        <m:r>
          <m:rPr/>
          <w:rPr>
            <w:rFonts w:ascii="Cambria Math" w:hAnsi="Cambria Math" w:eastAsia="宋体" w:cs="Times New Roman"/>
            <w:sz w:val="21"/>
            <w:szCs w:val="21"/>
            <w14:ligatures w14:val="none"/>
          </w:rPr>
          <m:t>A(x−</m:t>
        </m:r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x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0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:szCs w:val="21"/>
            <w14:ligatures w14:val="none"/>
          </w:rPr>
          <m:t>)+B(y−</m:t>
        </m:r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y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0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:szCs w:val="21"/>
            <w14:ligatures w14:val="none"/>
          </w:rPr>
          <m:t>)=0</m:t>
        </m:r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.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D103BB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72C48">
    <w:pPr>
      <w:pStyle w:val="12"/>
      <w:pBdr>
        <w:bottom w:val="single" w:color="auto" w:sz="4" w:space="0"/>
      </w:pBdr>
      <w:jc w:val="right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28D5506F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CAC"/>
    <w:rsid w:val="00490CAC"/>
    <w:rsid w:val="008A0BD9"/>
    <w:rsid w:val="00B241BD"/>
    <w:rsid w:val="00FD6DF8"/>
    <w:rsid w:val="02B155C5"/>
    <w:rsid w:val="0CDB5917"/>
    <w:rsid w:val="4BCF252A"/>
    <w:rsid w:val="64517B99"/>
    <w:rsid w:val="6B8F7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1115</Words>
  <Characters>1252</Characters>
  <Lines>70</Lines>
  <Paragraphs>80</Paragraphs>
  <TotalTime>0</TotalTime>
  <ScaleCrop>false</ScaleCrop>
  <LinksUpToDate>false</LinksUpToDate>
  <CharactersWithSpaces>1257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2025-04-02T03:03:00Z</dcterms:created>
  <dc:creator>路阳 梁</dc:creator>
  <cp:lastModifiedBy>小明同学</cp:lastModifiedBy>
  <dcterms:modified xsi:type="dcterms:W3CDTF">2026-03-20T05:43:54Z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CF080F369E1A42828D3ECF08F2155BDF_12</vt:lpwstr>
  </property>
</Properties>
</file>